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5D035" w14:textId="77777777" w:rsidR="00D16442" w:rsidRPr="00D16442" w:rsidRDefault="00D16442" w:rsidP="00D1644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16442">
        <w:rPr>
          <w:rFonts w:ascii="Calibri" w:eastAsia="Calibri" w:hAnsi="Calibri" w:cs="Times New Roman"/>
          <w:noProof/>
        </w:rPr>
        <w:drawing>
          <wp:inline distT="0" distB="0" distL="0" distR="0" wp14:anchorId="180C62F7" wp14:editId="2E3D582D">
            <wp:extent cx="7429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D16442">
        <w:rPr>
          <w:rFonts w:ascii="Times New Roman" w:eastAsia="Times New Roman" w:hAnsi="Times New Roman" w:cs="Times New Roman"/>
          <w:sz w:val="24"/>
          <w:szCs w:val="24"/>
        </w:rPr>
        <w:t xml:space="preserve">                                                                         </w:t>
      </w:r>
    </w:p>
    <w:p w14:paraId="0DA131A9" w14:textId="77777777" w:rsidR="00D16442" w:rsidRPr="00D16442" w:rsidRDefault="00D16442" w:rsidP="00D16442">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14:paraId="7BFAE0E8" w14:textId="77777777" w:rsidR="00D16442" w:rsidRPr="00D16442" w:rsidRDefault="00D16442" w:rsidP="00D16442">
      <w:pPr>
        <w:pBdr>
          <w:top w:val="nil"/>
          <w:left w:val="nil"/>
          <w:bottom w:val="nil"/>
          <w:right w:val="nil"/>
          <w:between w:val="nil"/>
        </w:pBdr>
        <w:spacing w:after="0" w:line="240" w:lineRule="auto"/>
        <w:jc w:val="right"/>
        <w:rPr>
          <w:rFonts w:ascii="Times New Roman" w:eastAsia="Times New Roman" w:hAnsi="Times New Roman" w:cs="Times New Roman"/>
          <w:sz w:val="18"/>
          <w:szCs w:val="18"/>
        </w:rPr>
      </w:pPr>
      <w:r w:rsidRPr="00D16442">
        <w:rPr>
          <w:rFonts w:ascii="Times New Roman" w:eastAsia="Times New Roman" w:hAnsi="Times New Roman" w:cs="Times New Roman"/>
          <w:sz w:val="18"/>
          <w:szCs w:val="18"/>
        </w:rPr>
        <w:t xml:space="preserve"> For more information: Megan Kusulas</w:t>
      </w:r>
    </w:p>
    <w:p w14:paraId="62930D2E" w14:textId="77777777" w:rsidR="00D16442" w:rsidRPr="00D16442" w:rsidRDefault="00D16442" w:rsidP="00D16442">
      <w:pPr>
        <w:pBdr>
          <w:top w:val="nil"/>
          <w:left w:val="nil"/>
          <w:bottom w:val="nil"/>
          <w:right w:val="nil"/>
          <w:between w:val="nil"/>
        </w:pBdr>
        <w:spacing w:after="0" w:line="240" w:lineRule="auto"/>
        <w:jc w:val="right"/>
        <w:rPr>
          <w:rFonts w:ascii="Times New Roman" w:eastAsia="Times New Roman" w:hAnsi="Times New Roman" w:cs="Times New Roman"/>
          <w:sz w:val="18"/>
          <w:szCs w:val="18"/>
        </w:rPr>
      </w:pPr>
      <w:r w:rsidRPr="00D16442">
        <w:rPr>
          <w:rFonts w:ascii="Times New Roman" w:eastAsia="Times New Roman" w:hAnsi="Times New Roman" w:cs="Times New Roman"/>
          <w:sz w:val="18"/>
          <w:szCs w:val="18"/>
        </w:rPr>
        <w:t>MeganK@TheHenryFord.org</w:t>
      </w:r>
    </w:p>
    <w:p w14:paraId="3E6D82F1" w14:textId="77777777" w:rsidR="00D16442" w:rsidRPr="00D16442" w:rsidRDefault="00D16442" w:rsidP="00D16442">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sidRPr="00D16442">
        <w:rPr>
          <w:rFonts w:ascii="Times New Roman" w:eastAsia="Times New Roman" w:hAnsi="Times New Roman" w:cs="Times New Roman"/>
          <w:sz w:val="18"/>
          <w:szCs w:val="18"/>
        </w:rPr>
        <w:tab/>
      </w:r>
      <w:r w:rsidRPr="00D16442">
        <w:rPr>
          <w:rFonts w:ascii="Times New Roman" w:eastAsia="Times New Roman" w:hAnsi="Times New Roman" w:cs="Times New Roman"/>
          <w:sz w:val="18"/>
          <w:szCs w:val="18"/>
        </w:rPr>
        <w:tab/>
        <w:t>313-203-4395</w:t>
      </w:r>
    </w:p>
    <w:p w14:paraId="18EA3571" w14:textId="77777777" w:rsidR="00C03D1D" w:rsidRDefault="00C03D1D" w:rsidP="00EB5E6F">
      <w:pPr>
        <w:spacing w:line="240" w:lineRule="auto"/>
        <w:contextualSpacing/>
        <w:jc w:val="center"/>
        <w:rPr>
          <w:b/>
          <w:bCs/>
          <w:sz w:val="32"/>
          <w:szCs w:val="32"/>
        </w:rPr>
      </w:pPr>
    </w:p>
    <w:p w14:paraId="4A2CED0F" w14:textId="7E2E73BD" w:rsidR="00892E77" w:rsidRPr="00892E77" w:rsidRDefault="00892E77" w:rsidP="00892E77">
      <w:pPr>
        <w:spacing w:line="240" w:lineRule="auto"/>
        <w:contextualSpacing/>
        <w:jc w:val="center"/>
        <w:rPr>
          <w:rFonts w:ascii="Calibri" w:hAnsi="Calibri" w:cs="Calibri"/>
          <w:b/>
          <w:bCs/>
          <w:sz w:val="32"/>
          <w:szCs w:val="32"/>
        </w:rPr>
      </w:pPr>
      <w:bookmarkStart w:id="0" w:name="_Hlk171670236"/>
      <w:bookmarkStart w:id="1" w:name="_Hlk171670429"/>
      <w:r w:rsidRPr="00892E77">
        <w:rPr>
          <w:rFonts w:ascii="Calibri" w:hAnsi="Calibri" w:cs="Calibri"/>
          <w:b/>
          <w:bCs/>
          <w:sz w:val="32"/>
          <w:szCs w:val="32"/>
        </w:rPr>
        <w:t xml:space="preserve">The Henry Ford Partners with the Hagerty </w:t>
      </w:r>
      <w:r w:rsidR="00206417">
        <w:rPr>
          <w:rFonts w:ascii="Calibri" w:hAnsi="Calibri" w:cs="Calibri"/>
          <w:b/>
          <w:bCs/>
          <w:sz w:val="32"/>
          <w:szCs w:val="32"/>
        </w:rPr>
        <w:t>Drivers</w:t>
      </w:r>
      <w:r w:rsidRPr="00892E77">
        <w:rPr>
          <w:rFonts w:ascii="Calibri" w:hAnsi="Calibri" w:cs="Calibri"/>
          <w:b/>
          <w:bCs/>
          <w:sz w:val="32"/>
          <w:szCs w:val="32"/>
        </w:rPr>
        <w:t xml:space="preserve"> Foundation to Showcase the 1911 Marmon Wasp</w:t>
      </w:r>
    </w:p>
    <w:bookmarkEnd w:id="0"/>
    <w:bookmarkEnd w:id="1"/>
    <w:p w14:paraId="4C8600EE" w14:textId="77777777" w:rsidR="002C0341" w:rsidRPr="002C0341" w:rsidRDefault="002C0341" w:rsidP="002C0341">
      <w:pPr>
        <w:spacing w:line="240" w:lineRule="auto"/>
        <w:contextualSpacing/>
        <w:jc w:val="center"/>
        <w:rPr>
          <w:rFonts w:ascii="Calibri" w:hAnsi="Calibri" w:cs="Calibri"/>
          <w:i/>
          <w:iCs/>
          <w:sz w:val="28"/>
          <w:szCs w:val="28"/>
        </w:rPr>
      </w:pPr>
      <w:r w:rsidRPr="002C0341">
        <w:rPr>
          <w:rFonts w:ascii="Calibri" w:hAnsi="Calibri" w:cs="Calibri"/>
          <w:i/>
          <w:iCs/>
          <w:sz w:val="28"/>
          <w:szCs w:val="28"/>
        </w:rPr>
        <w:t xml:space="preserve">Vehicle on display at the Hagerty Drivers Foundation Display in Henry Ford Museum of American Innovation </w:t>
      </w:r>
    </w:p>
    <w:p w14:paraId="1B98EF35" w14:textId="75BC5B4A" w:rsidR="00D16442" w:rsidRPr="00FD63DB" w:rsidRDefault="00D16442" w:rsidP="002C0341">
      <w:pPr>
        <w:spacing w:line="240" w:lineRule="auto"/>
        <w:contextualSpacing/>
        <w:rPr>
          <w:rFonts w:ascii="Calibri" w:eastAsia="Times New Roman" w:hAnsi="Calibri" w:cs="Calibri"/>
          <w:kern w:val="0"/>
          <w:sz w:val="28"/>
          <w:szCs w:val="28"/>
          <w14:ligatures w14:val="none"/>
        </w:rPr>
      </w:pPr>
    </w:p>
    <w:p w14:paraId="551D8C1C" w14:textId="71965B7C" w:rsidR="00D16442" w:rsidRPr="00FD63DB" w:rsidRDefault="00D16442" w:rsidP="00F4210E">
      <w:pPr>
        <w:shd w:val="clear" w:color="auto" w:fill="FFFFFF"/>
        <w:spacing w:after="0" w:line="240" w:lineRule="auto"/>
        <w:contextualSpacing/>
        <w:jc w:val="both"/>
        <w:textAlignment w:val="center"/>
        <w:outlineLvl w:val="2"/>
        <w:rPr>
          <w:rFonts w:ascii="Calibri" w:eastAsia="Times New Roman" w:hAnsi="Calibri" w:cs="Calibri"/>
          <w:kern w:val="0"/>
          <w14:ligatures w14:val="none"/>
        </w:rPr>
      </w:pPr>
      <w:r w:rsidRPr="00FD63DB">
        <w:rPr>
          <w:rFonts w:ascii="Calibri" w:eastAsia="Times New Roman" w:hAnsi="Calibri" w:cs="Calibri"/>
          <w:kern w:val="0"/>
          <w14:ligatures w14:val="none"/>
        </w:rPr>
        <w:t xml:space="preserve">(Dearborn, Mich. </w:t>
      </w:r>
      <w:r w:rsidRPr="002C0341">
        <w:rPr>
          <w:rFonts w:ascii="Calibri" w:eastAsia="Times New Roman" w:hAnsi="Calibri" w:cs="Calibri"/>
          <w:kern w:val="0"/>
          <w14:ligatures w14:val="none"/>
        </w:rPr>
        <w:t>– July</w:t>
      </w:r>
      <w:r w:rsidR="00052C99" w:rsidRPr="002C0341">
        <w:rPr>
          <w:rFonts w:ascii="Calibri" w:eastAsia="Times New Roman" w:hAnsi="Calibri" w:cs="Calibri"/>
          <w:kern w:val="0"/>
          <w14:ligatures w14:val="none"/>
        </w:rPr>
        <w:t xml:space="preserve"> </w:t>
      </w:r>
      <w:r w:rsidR="00336146" w:rsidRPr="002C0341">
        <w:rPr>
          <w:rFonts w:ascii="Calibri" w:eastAsia="Times New Roman" w:hAnsi="Calibri" w:cs="Calibri"/>
          <w:kern w:val="0"/>
          <w14:ligatures w14:val="none"/>
        </w:rPr>
        <w:t>15</w:t>
      </w:r>
      <w:r w:rsidRPr="002C0341">
        <w:rPr>
          <w:rFonts w:ascii="Calibri" w:eastAsia="Times New Roman" w:hAnsi="Calibri" w:cs="Calibri"/>
          <w:kern w:val="0"/>
          <w14:ligatures w14:val="none"/>
        </w:rPr>
        <w:t>, 2024</w:t>
      </w:r>
      <w:r w:rsidRPr="00FD63DB">
        <w:rPr>
          <w:rFonts w:ascii="Calibri" w:eastAsia="Times New Roman" w:hAnsi="Calibri" w:cs="Calibri"/>
          <w:kern w:val="0"/>
          <w14:ligatures w14:val="none"/>
        </w:rPr>
        <w:t xml:space="preserve">)—The National Historic Vehicle Register’s (NHVR) display in Henry Ford Museum of American Innovation will feature a new vehicle starting this month as part of The Henry Ford’s partnership with the Hagerty Drivers Foundation. </w:t>
      </w:r>
      <w:r w:rsidR="0011299F" w:rsidRPr="00FD63DB">
        <w:rPr>
          <w:rFonts w:ascii="Calibri" w:eastAsia="Times New Roman" w:hAnsi="Calibri" w:cs="Calibri"/>
          <w:kern w:val="0"/>
          <w14:ligatures w14:val="none"/>
        </w:rPr>
        <w:t>The 1911 Marmon Wasp</w:t>
      </w:r>
      <w:r w:rsidRPr="00FD63DB">
        <w:rPr>
          <w:rFonts w:ascii="Calibri" w:eastAsia="Times New Roman" w:hAnsi="Calibri" w:cs="Calibri"/>
          <w:kern w:val="0"/>
          <w14:ligatures w14:val="none"/>
        </w:rPr>
        <w:t xml:space="preserve"> is on display in the NHVR exhibition space </w:t>
      </w:r>
      <w:r w:rsidR="00336146">
        <w:rPr>
          <w:rFonts w:ascii="Calibri" w:eastAsia="Times New Roman" w:hAnsi="Calibri" w:cs="Calibri"/>
          <w:kern w:val="0"/>
          <w14:ligatures w14:val="none"/>
        </w:rPr>
        <w:t>now</w:t>
      </w:r>
      <w:r w:rsidR="002B621D">
        <w:rPr>
          <w:rFonts w:ascii="Calibri" w:eastAsia="Times New Roman" w:hAnsi="Calibri" w:cs="Calibri"/>
          <w:kern w:val="0"/>
          <w14:ligatures w14:val="none"/>
        </w:rPr>
        <w:t xml:space="preserve"> through November.</w:t>
      </w:r>
    </w:p>
    <w:p w14:paraId="264EC596" w14:textId="77777777" w:rsidR="0011299F" w:rsidRPr="00FD63DB" w:rsidRDefault="0011299F" w:rsidP="00F4210E">
      <w:pPr>
        <w:shd w:val="clear" w:color="auto" w:fill="FFFFFF"/>
        <w:spacing w:after="0" w:line="240" w:lineRule="auto"/>
        <w:contextualSpacing/>
        <w:jc w:val="both"/>
        <w:textAlignment w:val="center"/>
        <w:outlineLvl w:val="2"/>
        <w:rPr>
          <w:rFonts w:ascii="Calibri" w:eastAsia="Times New Roman" w:hAnsi="Calibri" w:cs="Calibri"/>
          <w:kern w:val="0"/>
          <w14:ligatures w14:val="none"/>
        </w:rPr>
      </w:pPr>
    </w:p>
    <w:p w14:paraId="55B0BC71" w14:textId="304090C5" w:rsidR="00F4210E" w:rsidRDefault="0011299F" w:rsidP="00F4210E">
      <w:pPr>
        <w:shd w:val="clear" w:color="auto" w:fill="FFFFFF"/>
        <w:spacing w:after="0" w:line="240" w:lineRule="auto"/>
        <w:contextualSpacing/>
        <w:jc w:val="both"/>
        <w:textAlignment w:val="center"/>
        <w:outlineLvl w:val="2"/>
        <w:rPr>
          <w:rFonts w:ascii="Calibri" w:eastAsia="Times New Roman" w:hAnsi="Calibri" w:cs="Calibri"/>
          <w:kern w:val="0"/>
          <w14:ligatures w14:val="none"/>
        </w:rPr>
      </w:pPr>
      <w:r w:rsidRPr="00FD63DB">
        <w:rPr>
          <w:rFonts w:ascii="Calibri" w:eastAsia="Times New Roman" w:hAnsi="Calibri" w:cs="Calibri"/>
          <w:kern w:val="0"/>
          <w14:ligatures w14:val="none"/>
        </w:rPr>
        <w:t>The Wasp</w:t>
      </w:r>
      <w:r w:rsidR="001A3927" w:rsidRPr="00FD63DB">
        <w:rPr>
          <w:rFonts w:ascii="Calibri" w:eastAsia="Times New Roman" w:hAnsi="Calibri" w:cs="Calibri"/>
          <w:kern w:val="0"/>
          <w14:ligatures w14:val="none"/>
        </w:rPr>
        <w:t>, winner of the inaugural Indianapolis 500-mile race in 1911</w:t>
      </w:r>
      <w:r w:rsidRPr="00FD63DB">
        <w:rPr>
          <w:rFonts w:ascii="Calibri" w:eastAsia="Times New Roman" w:hAnsi="Calibri" w:cs="Calibri"/>
          <w:kern w:val="0"/>
          <w14:ligatures w14:val="none"/>
        </w:rPr>
        <w:t xml:space="preserve"> is one of America’s most significant race cars.</w:t>
      </w:r>
      <w:r w:rsidR="001A3927" w:rsidRPr="00FD63DB">
        <w:rPr>
          <w:rFonts w:ascii="Calibri" w:eastAsia="Times New Roman" w:hAnsi="Calibri" w:cs="Calibri"/>
          <w:kern w:val="0"/>
          <w14:ligatures w14:val="none"/>
        </w:rPr>
        <w:t xml:space="preserve"> </w:t>
      </w:r>
      <w:r w:rsidR="00972B0C" w:rsidRPr="00FD63DB">
        <w:rPr>
          <w:rFonts w:ascii="Calibri" w:eastAsia="Times New Roman" w:hAnsi="Calibri" w:cs="Calibri"/>
          <w:kern w:val="0"/>
          <w14:ligatures w14:val="none"/>
        </w:rPr>
        <w:t>Ray Harroun, an engineer, airplane pilot and race car d</w:t>
      </w:r>
      <w:r w:rsidR="002B621D">
        <w:rPr>
          <w:rFonts w:ascii="Calibri" w:eastAsia="Times New Roman" w:hAnsi="Calibri" w:cs="Calibri"/>
          <w:kern w:val="0"/>
          <w14:ligatures w14:val="none"/>
        </w:rPr>
        <w:t>r</w:t>
      </w:r>
      <w:r w:rsidR="00972B0C" w:rsidRPr="00FD63DB">
        <w:rPr>
          <w:rFonts w:ascii="Calibri" w:eastAsia="Times New Roman" w:hAnsi="Calibri" w:cs="Calibri"/>
          <w:kern w:val="0"/>
          <w14:ligatures w14:val="none"/>
        </w:rPr>
        <w:t>iver custom-built and drove the single-seat Marmon to victory. It is believed to be among the first cars to utilize a rearview mirror which allowed Harroun a slight advantage in that he did not have a passenger “riding mechanic” watching traffic behind him.</w:t>
      </w:r>
      <w:r w:rsidR="002B621D">
        <w:rPr>
          <w:rFonts w:ascii="Calibri" w:eastAsia="Times New Roman" w:hAnsi="Calibri" w:cs="Calibri"/>
          <w:kern w:val="0"/>
          <w14:ligatures w14:val="none"/>
        </w:rPr>
        <w:t xml:space="preserve"> </w:t>
      </w:r>
      <w:r w:rsidR="002B621D" w:rsidRPr="00FD63DB">
        <w:rPr>
          <w:rFonts w:ascii="Calibri" w:eastAsia="Times New Roman" w:hAnsi="Calibri" w:cs="Calibri"/>
          <w:kern w:val="0"/>
          <w14:ligatures w14:val="none"/>
        </w:rPr>
        <w:t>In the 100</w:t>
      </w:r>
      <w:r w:rsidR="002B621D">
        <w:rPr>
          <w:rFonts w:ascii="Calibri" w:eastAsia="Times New Roman" w:hAnsi="Calibri" w:cs="Calibri"/>
          <w:kern w:val="0"/>
          <w14:ligatures w14:val="none"/>
        </w:rPr>
        <w:t>-plus</w:t>
      </w:r>
      <w:r w:rsidR="002B621D" w:rsidRPr="00FD63DB">
        <w:rPr>
          <w:rFonts w:ascii="Calibri" w:eastAsia="Times New Roman" w:hAnsi="Calibri" w:cs="Calibri"/>
          <w:kern w:val="0"/>
          <w14:ligatures w14:val="none"/>
        </w:rPr>
        <w:t xml:space="preserve"> years of racing at the Indianapolis track, the annual Memorial Day competition has become one of the most important races in the world drawing some of the largest single-day spectator counts for a sporting event.</w:t>
      </w:r>
      <w:r w:rsidR="00F4210E">
        <w:rPr>
          <w:rFonts w:ascii="Calibri" w:eastAsia="Times New Roman" w:hAnsi="Calibri" w:cs="Calibri"/>
          <w:kern w:val="0"/>
          <w14:ligatures w14:val="none"/>
        </w:rPr>
        <w:t xml:space="preserve"> </w:t>
      </w:r>
    </w:p>
    <w:p w14:paraId="6F762399" w14:textId="77777777" w:rsidR="00F4210E" w:rsidRPr="00FD63DB" w:rsidRDefault="00F4210E" w:rsidP="00F4210E">
      <w:pPr>
        <w:shd w:val="clear" w:color="auto" w:fill="FFFFFF"/>
        <w:spacing w:after="0" w:line="240" w:lineRule="auto"/>
        <w:contextualSpacing/>
        <w:jc w:val="both"/>
        <w:textAlignment w:val="center"/>
        <w:outlineLvl w:val="2"/>
        <w:rPr>
          <w:rFonts w:ascii="Calibri" w:eastAsia="Times New Roman" w:hAnsi="Calibri" w:cs="Calibri"/>
          <w:kern w:val="0"/>
          <w14:ligatures w14:val="none"/>
        </w:rPr>
      </w:pPr>
    </w:p>
    <w:p w14:paraId="7D9C5250" w14:textId="69007D76" w:rsidR="00D16442" w:rsidRPr="00FD63DB" w:rsidRDefault="00D16442" w:rsidP="00A12A9E">
      <w:pPr>
        <w:spacing w:line="240" w:lineRule="auto"/>
        <w:contextualSpacing/>
        <w:jc w:val="both"/>
        <w:rPr>
          <w:rFonts w:ascii="Calibri" w:hAnsi="Calibri" w:cs="Calibri"/>
        </w:rPr>
      </w:pPr>
      <w:r w:rsidRPr="00FD63DB">
        <w:rPr>
          <w:rFonts w:ascii="Calibri" w:eastAsia="Calibri" w:hAnsi="Calibri" w:cs="Calibri"/>
          <w:color w:val="212121"/>
        </w:rPr>
        <w:t xml:space="preserve">The </w:t>
      </w:r>
      <w:r w:rsidR="00206417">
        <w:rPr>
          <w:rFonts w:ascii="Calibri" w:eastAsia="Calibri" w:hAnsi="Calibri" w:cs="Calibri"/>
          <w:color w:val="212121"/>
        </w:rPr>
        <w:t>NHVR</w:t>
      </w:r>
      <w:r w:rsidR="002B621D">
        <w:rPr>
          <w:rFonts w:ascii="Calibri" w:eastAsia="Calibri" w:hAnsi="Calibri" w:cs="Calibri"/>
          <w:color w:val="212121"/>
        </w:rPr>
        <w:t xml:space="preserve"> </w:t>
      </w:r>
      <w:r w:rsidRPr="00FD63DB">
        <w:rPr>
          <w:rFonts w:ascii="Calibri" w:eastAsia="Calibri" w:hAnsi="Calibri" w:cs="Calibri"/>
          <w:color w:val="212121"/>
        </w:rPr>
        <w:t>rotating exhibit is part of a partnership between The Henry Ford and the Hagerty Drivers Foundation to display cars from the National Historic Vehicle Register that tell the story of the automobile in American history.</w:t>
      </w:r>
      <w:r w:rsidRPr="00FD63DB">
        <w:rPr>
          <w:rFonts w:ascii="Calibri" w:eastAsia="Calibri" w:hAnsi="Calibri" w:cs="Calibri"/>
          <w:b/>
          <w:bCs/>
          <w:color w:val="212121"/>
        </w:rPr>
        <w:t xml:space="preserve"> </w:t>
      </w:r>
      <w:r w:rsidR="00FD63DB" w:rsidRPr="00FD63DB">
        <w:rPr>
          <w:rFonts w:ascii="Calibri" w:hAnsi="Calibri" w:cs="Calibri"/>
        </w:rPr>
        <w:t>The yellow #32 1911 Marmon Wasp</w:t>
      </w:r>
      <w:r w:rsidR="004E7384">
        <w:rPr>
          <w:rFonts w:ascii="Calibri" w:hAnsi="Calibri" w:cs="Calibri"/>
        </w:rPr>
        <w:t>, owned by the Indianapolis Motor Speedway Museum,</w:t>
      </w:r>
      <w:r w:rsidR="00FD63DB" w:rsidRPr="00FD63DB">
        <w:rPr>
          <w:rFonts w:ascii="Calibri" w:hAnsi="Calibri" w:cs="Calibri"/>
        </w:rPr>
        <w:t xml:space="preserve"> was added to the National Historic Vehicle Register in 2016.</w:t>
      </w:r>
    </w:p>
    <w:p w14:paraId="386E2241" w14:textId="77777777" w:rsidR="0011299F" w:rsidRPr="00FD63DB" w:rsidRDefault="0011299F" w:rsidP="00F4210E">
      <w:pPr>
        <w:spacing w:after="0" w:line="240" w:lineRule="auto"/>
        <w:contextualSpacing/>
        <w:jc w:val="both"/>
        <w:rPr>
          <w:rFonts w:ascii="Calibri" w:eastAsia="Calibri" w:hAnsi="Calibri" w:cs="Calibri"/>
          <w:color w:val="212121"/>
        </w:rPr>
      </w:pPr>
    </w:p>
    <w:p w14:paraId="477DEA41" w14:textId="21B8461B" w:rsidR="0011299F" w:rsidRPr="00FD63DB" w:rsidRDefault="0011299F" w:rsidP="00F4210E">
      <w:pPr>
        <w:spacing w:after="0" w:line="240" w:lineRule="auto"/>
        <w:contextualSpacing/>
        <w:jc w:val="both"/>
        <w:rPr>
          <w:rFonts w:ascii="Calibri" w:eastAsia="Calibri" w:hAnsi="Calibri" w:cs="Calibri"/>
          <w:color w:val="212121"/>
        </w:rPr>
      </w:pPr>
      <w:r w:rsidRPr="00FD63DB">
        <w:rPr>
          <w:rFonts w:ascii="Calibri" w:eastAsia="Calibri" w:hAnsi="Calibri" w:cs="Calibri"/>
          <w:color w:val="212121"/>
        </w:rPr>
        <w:t>Th</w:t>
      </w:r>
      <w:r w:rsidR="002B621D">
        <w:rPr>
          <w:rFonts w:ascii="Calibri" w:eastAsia="Calibri" w:hAnsi="Calibri" w:cs="Calibri"/>
          <w:color w:val="212121"/>
        </w:rPr>
        <w:t xml:space="preserve">e </w:t>
      </w:r>
      <w:r w:rsidR="00206417">
        <w:rPr>
          <w:rFonts w:ascii="Calibri" w:eastAsia="Calibri" w:hAnsi="Calibri" w:cs="Calibri"/>
          <w:color w:val="212121"/>
        </w:rPr>
        <w:t>NHVR</w:t>
      </w:r>
      <w:r w:rsidR="002B621D">
        <w:rPr>
          <w:rFonts w:ascii="Calibri" w:eastAsia="Calibri" w:hAnsi="Calibri" w:cs="Calibri"/>
          <w:color w:val="212121"/>
        </w:rPr>
        <w:t xml:space="preserve"> </w:t>
      </w:r>
      <w:r w:rsidRPr="00FD63DB">
        <w:rPr>
          <w:rFonts w:ascii="Calibri" w:eastAsia="Calibri" w:hAnsi="Calibri" w:cs="Calibri"/>
          <w:color w:val="212121"/>
        </w:rPr>
        <w:t>display is included with admission to Henry Ford Museum of American Innovation. For more information and updates on hours and tickets, visit thf.org or follow The Henry Ford on social media @thehenryford.</w:t>
      </w:r>
    </w:p>
    <w:p w14:paraId="4D164E3A" w14:textId="77777777" w:rsidR="00D16442" w:rsidRPr="00FD63DB" w:rsidRDefault="00D16442" w:rsidP="00A12A9E">
      <w:pPr>
        <w:jc w:val="both"/>
        <w:rPr>
          <w:rFonts w:ascii="Calibri" w:eastAsia="Calibri" w:hAnsi="Calibri" w:cs="Calibri"/>
          <w:b/>
          <w:bCs/>
          <w:color w:val="212121"/>
        </w:rPr>
      </w:pPr>
    </w:p>
    <w:p w14:paraId="710ECB9C" w14:textId="52CAE73F" w:rsidR="00D16442" w:rsidRDefault="00D16442" w:rsidP="00D16442">
      <w:pPr>
        <w:jc w:val="center"/>
        <w:rPr>
          <w:rFonts w:ascii="Calibri" w:eastAsia="Calibri" w:hAnsi="Calibri" w:cs="Calibri"/>
          <w:b/>
          <w:bCs/>
          <w:color w:val="212121"/>
        </w:rPr>
      </w:pPr>
      <w:r w:rsidRPr="00D16442">
        <w:rPr>
          <w:rFonts w:ascii="Calibri" w:eastAsia="Calibri" w:hAnsi="Calibri" w:cs="Calibri"/>
          <w:b/>
          <w:bCs/>
          <w:color w:val="212121"/>
        </w:rPr>
        <w:t># # #</w:t>
      </w:r>
    </w:p>
    <w:p w14:paraId="4E4BF38A" w14:textId="77777777" w:rsidR="00D16442" w:rsidRPr="00D16442" w:rsidRDefault="00D16442" w:rsidP="00D16442">
      <w:pPr>
        <w:jc w:val="center"/>
        <w:rPr>
          <w:rFonts w:ascii="Calibri" w:eastAsia="Calibri" w:hAnsi="Calibri" w:cs="Calibri"/>
          <w:b/>
          <w:bCs/>
          <w:color w:val="212121"/>
        </w:rPr>
      </w:pPr>
    </w:p>
    <w:p w14:paraId="5FA605F3" w14:textId="77777777" w:rsidR="00D16442" w:rsidRPr="00D16442" w:rsidRDefault="00D16442" w:rsidP="00D16442">
      <w:pPr>
        <w:shd w:val="clear" w:color="auto" w:fill="FFFFFF"/>
        <w:spacing w:after="300" w:line="240" w:lineRule="auto"/>
        <w:rPr>
          <w:rFonts w:ascii="Calibri" w:eastAsia="Times New Roman" w:hAnsi="Calibri" w:cs="Calibri"/>
          <w:kern w:val="0"/>
          <w:sz w:val="23"/>
          <w:szCs w:val="23"/>
          <w14:ligatures w14:val="none"/>
        </w:rPr>
      </w:pPr>
      <w:r w:rsidRPr="00D16442">
        <w:rPr>
          <w:rFonts w:ascii="Calibri" w:eastAsia="Times New Roman" w:hAnsi="Calibri" w:cs="Calibri"/>
          <w:b/>
          <w:bCs/>
          <w:kern w:val="0"/>
          <w:sz w:val="18"/>
          <w:szCs w:val="18"/>
          <w14:ligatures w14:val="none"/>
        </w:rPr>
        <w:t>About The Henry Ford</w:t>
      </w:r>
      <w:r w:rsidRPr="00D16442">
        <w:rPr>
          <w:rFonts w:ascii="Calibri" w:eastAsia="Times New Roman" w:hAnsi="Calibri" w:cs="Calibri"/>
          <w:kern w:val="0"/>
          <w:sz w:val="18"/>
          <w:szCs w:val="18"/>
          <w14:ligatures w14:val="none"/>
        </w:rPr>
        <w:br/>
        <w:t xml:space="preserve">Located in Dearborn, Michigan, The Henry Ford, a globally recognized destination, fosters inspiration and learning from hands-on encounters with artifacts that represent the most comprehensive collection anywhere focusing on innovation, ingenuity and resourcefulness in America. Its unique venues include Henry Ford Museum of American Innovation, Greenfield Village, Ford Rouge Factory Tour, Benson Ford Research Center and Henry Ford Academy, a public charter high school. Together with its online presence at thf.org, its national television series The Henry Ford’s Innovation Nation and Invention Convention </w:t>
      </w:r>
      <w:r w:rsidRPr="00D16442">
        <w:rPr>
          <w:rFonts w:ascii="Calibri" w:eastAsia="Times New Roman" w:hAnsi="Calibri" w:cs="Calibri"/>
          <w:kern w:val="0"/>
          <w:sz w:val="18"/>
          <w:szCs w:val="18"/>
          <w14:ligatures w14:val="none"/>
        </w:rPr>
        <w:lastRenderedPageBreak/>
        <w:t>Worldwide, the growing affiliation of organizations fostering innovation, invention and entrepreneurship in K-12 students, The Henry Ford inspires individuals to unlock their potential and help shape a better future.</w:t>
      </w:r>
    </w:p>
    <w:p w14:paraId="7BFE2852" w14:textId="195EAF9A" w:rsidR="0011299F" w:rsidRPr="00FD63DB" w:rsidRDefault="00D16442" w:rsidP="00FD63DB">
      <w:pPr>
        <w:shd w:val="clear" w:color="auto" w:fill="FFFFFF"/>
        <w:spacing w:after="0" w:line="240" w:lineRule="auto"/>
        <w:rPr>
          <w:rFonts w:ascii="Calibri" w:eastAsia="Times New Roman" w:hAnsi="Calibri" w:cs="Calibri"/>
          <w:kern w:val="0"/>
          <w:sz w:val="23"/>
          <w:szCs w:val="23"/>
          <w14:ligatures w14:val="none"/>
        </w:rPr>
      </w:pPr>
      <w:r w:rsidRPr="00D16442">
        <w:rPr>
          <w:rFonts w:ascii="Calibri" w:eastAsia="Times New Roman" w:hAnsi="Calibri" w:cs="Calibri"/>
          <w:b/>
          <w:bCs/>
          <w:kern w:val="0"/>
          <w:sz w:val="18"/>
          <w:szCs w:val="18"/>
          <w14:ligatures w14:val="none"/>
        </w:rPr>
        <w:t>About The Hagerty Drivers Foundation’s National Historic Vehicle Register</w:t>
      </w:r>
      <w:r w:rsidRPr="00D16442">
        <w:rPr>
          <w:rFonts w:ascii="Calibri" w:eastAsia="Times New Roman" w:hAnsi="Calibri" w:cs="Calibri"/>
          <w:kern w:val="0"/>
          <w:sz w:val="18"/>
          <w:szCs w:val="18"/>
          <w14:ligatures w14:val="none"/>
        </w:rPr>
        <w:br/>
        <w:t>The National Historic Vehicle Register records the important history of America’s significant automobiles, preserving their information for future generations in perpetuity at the Library of Congress. Following the model of preservation work and legislation that has existed at the federal level for significant buildings, bridges, and airplanes, but never cars, the Historic Vehicle Association (now the Hagerty Drivers Foundation) initiated a collaboration with the U.S. Department of the Interior in 2013 to include automobiles in the Historic American Engineering Record through a National Historic Vehicle Register program. Following criteria set forth by the Heritage Documentation Programs and the Secretary of the Interiors Standards, many more vehicles will be added in the future. For more information, please visit </w:t>
      </w:r>
      <w:hyperlink r:id="rId5" w:tgtFrame="_blank" w:history="1">
        <w:r w:rsidRPr="00D16442">
          <w:rPr>
            <w:rFonts w:ascii="Calibri" w:eastAsia="Times New Roman" w:hAnsi="Calibri" w:cs="Calibri"/>
            <w:color w:val="0000FF"/>
            <w:kern w:val="0"/>
            <w:sz w:val="18"/>
            <w:szCs w:val="18"/>
            <w:u w:val="single"/>
            <w14:ligatures w14:val="none"/>
          </w:rPr>
          <w:t>https://driversfoundation.org/</w:t>
        </w:r>
      </w:hyperlink>
      <w:r w:rsidRPr="00D16442">
        <w:rPr>
          <w:rFonts w:ascii="Calibri" w:eastAsia="Times New Roman" w:hAnsi="Calibri" w:cs="Calibri"/>
          <w:kern w:val="0"/>
          <w:sz w:val="18"/>
          <w:szCs w:val="18"/>
          <w14:ligatures w14:val="none"/>
        </w:rPr>
        <w:t>.</w:t>
      </w:r>
    </w:p>
    <w:sectPr w:rsidR="0011299F" w:rsidRPr="00FD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42"/>
    <w:rsid w:val="000336A8"/>
    <w:rsid w:val="00041641"/>
    <w:rsid w:val="00052C99"/>
    <w:rsid w:val="0011299F"/>
    <w:rsid w:val="001A3159"/>
    <w:rsid w:val="001A3927"/>
    <w:rsid w:val="00206417"/>
    <w:rsid w:val="002B621D"/>
    <w:rsid w:val="002C0341"/>
    <w:rsid w:val="00336146"/>
    <w:rsid w:val="004B14A7"/>
    <w:rsid w:val="004E7384"/>
    <w:rsid w:val="005D645C"/>
    <w:rsid w:val="00710ABF"/>
    <w:rsid w:val="00791491"/>
    <w:rsid w:val="007E7C64"/>
    <w:rsid w:val="00892E77"/>
    <w:rsid w:val="00972B0C"/>
    <w:rsid w:val="00980D5F"/>
    <w:rsid w:val="00A12A9E"/>
    <w:rsid w:val="00A17A4B"/>
    <w:rsid w:val="00AF52E7"/>
    <w:rsid w:val="00B65448"/>
    <w:rsid w:val="00B84AE8"/>
    <w:rsid w:val="00C03D1D"/>
    <w:rsid w:val="00D16442"/>
    <w:rsid w:val="00D43D4A"/>
    <w:rsid w:val="00E013F8"/>
    <w:rsid w:val="00EB0442"/>
    <w:rsid w:val="00EB5E6F"/>
    <w:rsid w:val="00F4210E"/>
    <w:rsid w:val="00FD20EE"/>
    <w:rsid w:val="00F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C574"/>
  <w15:docId w15:val="{2E5BD050-9942-42D0-9009-5CDE4350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42"/>
    <w:pPr>
      <w:spacing w:line="259" w:lineRule="auto"/>
    </w:pPr>
    <w:rPr>
      <w:sz w:val="22"/>
      <w:szCs w:val="22"/>
    </w:rPr>
  </w:style>
  <w:style w:type="paragraph" w:styleId="Heading1">
    <w:name w:val="heading 1"/>
    <w:basedOn w:val="Normal"/>
    <w:next w:val="Normal"/>
    <w:link w:val="Heading1Char"/>
    <w:uiPriority w:val="9"/>
    <w:qFormat/>
    <w:rsid w:val="00D16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442"/>
    <w:rPr>
      <w:rFonts w:eastAsiaTheme="majorEastAsia" w:cstheme="majorBidi"/>
      <w:color w:val="272727" w:themeColor="text1" w:themeTint="D8"/>
    </w:rPr>
  </w:style>
  <w:style w:type="paragraph" w:styleId="Title">
    <w:name w:val="Title"/>
    <w:basedOn w:val="Normal"/>
    <w:next w:val="Normal"/>
    <w:link w:val="TitleChar"/>
    <w:uiPriority w:val="10"/>
    <w:qFormat/>
    <w:rsid w:val="00D16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442"/>
    <w:pPr>
      <w:spacing w:before="160"/>
      <w:jc w:val="center"/>
    </w:pPr>
    <w:rPr>
      <w:i/>
      <w:iCs/>
      <w:color w:val="404040" w:themeColor="text1" w:themeTint="BF"/>
    </w:rPr>
  </w:style>
  <w:style w:type="character" w:customStyle="1" w:styleId="QuoteChar">
    <w:name w:val="Quote Char"/>
    <w:basedOn w:val="DefaultParagraphFont"/>
    <w:link w:val="Quote"/>
    <w:uiPriority w:val="29"/>
    <w:rsid w:val="00D16442"/>
    <w:rPr>
      <w:i/>
      <w:iCs/>
      <w:color w:val="404040" w:themeColor="text1" w:themeTint="BF"/>
    </w:rPr>
  </w:style>
  <w:style w:type="paragraph" w:styleId="ListParagraph">
    <w:name w:val="List Paragraph"/>
    <w:basedOn w:val="Normal"/>
    <w:uiPriority w:val="34"/>
    <w:qFormat/>
    <w:rsid w:val="00D16442"/>
    <w:pPr>
      <w:ind w:left="720"/>
      <w:contextualSpacing/>
    </w:pPr>
  </w:style>
  <w:style w:type="character" w:styleId="IntenseEmphasis">
    <w:name w:val="Intense Emphasis"/>
    <w:basedOn w:val="DefaultParagraphFont"/>
    <w:uiPriority w:val="21"/>
    <w:qFormat/>
    <w:rsid w:val="00D16442"/>
    <w:rPr>
      <w:i/>
      <w:iCs/>
      <w:color w:val="0F4761" w:themeColor="accent1" w:themeShade="BF"/>
    </w:rPr>
  </w:style>
  <w:style w:type="paragraph" w:styleId="IntenseQuote">
    <w:name w:val="Intense Quote"/>
    <w:basedOn w:val="Normal"/>
    <w:next w:val="Normal"/>
    <w:link w:val="IntenseQuoteChar"/>
    <w:uiPriority w:val="30"/>
    <w:qFormat/>
    <w:rsid w:val="00D16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442"/>
    <w:rPr>
      <w:i/>
      <w:iCs/>
      <w:color w:val="0F4761" w:themeColor="accent1" w:themeShade="BF"/>
    </w:rPr>
  </w:style>
  <w:style w:type="character" w:styleId="IntenseReference">
    <w:name w:val="Intense Reference"/>
    <w:basedOn w:val="DefaultParagraphFont"/>
    <w:uiPriority w:val="32"/>
    <w:qFormat/>
    <w:rsid w:val="00D16442"/>
    <w:rPr>
      <w:b/>
      <w:bCs/>
      <w:smallCaps/>
      <w:color w:val="0F4761" w:themeColor="accent1" w:themeShade="BF"/>
      <w:spacing w:val="5"/>
    </w:rPr>
  </w:style>
  <w:style w:type="paragraph" w:styleId="Revision">
    <w:name w:val="Revision"/>
    <w:hidden/>
    <w:uiPriority w:val="99"/>
    <w:semiHidden/>
    <w:rsid w:val="002B621D"/>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26607">
      <w:bodyDiv w:val="1"/>
      <w:marLeft w:val="0"/>
      <w:marRight w:val="0"/>
      <w:marTop w:val="0"/>
      <w:marBottom w:val="0"/>
      <w:divBdr>
        <w:top w:val="none" w:sz="0" w:space="0" w:color="auto"/>
        <w:left w:val="none" w:sz="0" w:space="0" w:color="auto"/>
        <w:bottom w:val="none" w:sz="0" w:space="0" w:color="auto"/>
        <w:right w:val="none" w:sz="0" w:space="0" w:color="auto"/>
      </w:divBdr>
    </w:div>
    <w:div w:id="170607455">
      <w:bodyDiv w:val="1"/>
      <w:marLeft w:val="0"/>
      <w:marRight w:val="0"/>
      <w:marTop w:val="0"/>
      <w:marBottom w:val="0"/>
      <w:divBdr>
        <w:top w:val="none" w:sz="0" w:space="0" w:color="auto"/>
        <w:left w:val="none" w:sz="0" w:space="0" w:color="auto"/>
        <w:bottom w:val="none" w:sz="0" w:space="0" w:color="auto"/>
        <w:right w:val="none" w:sz="0" w:space="0" w:color="auto"/>
      </w:divBdr>
    </w:div>
    <w:div w:id="381058594">
      <w:bodyDiv w:val="1"/>
      <w:marLeft w:val="0"/>
      <w:marRight w:val="0"/>
      <w:marTop w:val="0"/>
      <w:marBottom w:val="0"/>
      <w:divBdr>
        <w:top w:val="none" w:sz="0" w:space="0" w:color="auto"/>
        <w:left w:val="none" w:sz="0" w:space="0" w:color="auto"/>
        <w:bottom w:val="none" w:sz="0" w:space="0" w:color="auto"/>
        <w:right w:val="none" w:sz="0" w:space="0" w:color="auto"/>
      </w:divBdr>
    </w:div>
    <w:div w:id="1170410232">
      <w:bodyDiv w:val="1"/>
      <w:marLeft w:val="0"/>
      <w:marRight w:val="0"/>
      <w:marTop w:val="0"/>
      <w:marBottom w:val="0"/>
      <w:divBdr>
        <w:top w:val="none" w:sz="0" w:space="0" w:color="auto"/>
        <w:left w:val="none" w:sz="0" w:space="0" w:color="auto"/>
        <w:bottom w:val="none" w:sz="0" w:space="0" w:color="auto"/>
        <w:right w:val="none" w:sz="0" w:space="0" w:color="auto"/>
      </w:divBdr>
    </w:div>
    <w:div w:id="1662736615">
      <w:bodyDiv w:val="1"/>
      <w:marLeft w:val="0"/>
      <w:marRight w:val="0"/>
      <w:marTop w:val="0"/>
      <w:marBottom w:val="0"/>
      <w:divBdr>
        <w:top w:val="none" w:sz="0" w:space="0" w:color="auto"/>
        <w:left w:val="none" w:sz="0" w:space="0" w:color="auto"/>
        <w:bottom w:val="none" w:sz="0" w:space="0" w:color="auto"/>
        <w:right w:val="none" w:sz="0" w:space="0" w:color="auto"/>
      </w:divBdr>
    </w:div>
    <w:div w:id="208536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rsfoundation.or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Kusulas</dc:creator>
  <cp:keywords/>
  <dc:description/>
  <cp:lastModifiedBy>Megan Kusulas</cp:lastModifiedBy>
  <cp:revision>3</cp:revision>
  <cp:lastPrinted>2024-07-15T13:21:00Z</cp:lastPrinted>
  <dcterms:created xsi:type="dcterms:W3CDTF">2024-07-15T13:20:00Z</dcterms:created>
  <dcterms:modified xsi:type="dcterms:W3CDTF">2024-07-15T15:35:00Z</dcterms:modified>
</cp:coreProperties>
</file>